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34E" w:rsidRDefault="004D7276">
      <w:bookmarkStart w:id="0" w:name="_GoBack"/>
      <w:bookmarkEnd w:id="0"/>
      <w:r>
        <w:t xml:space="preserve">Dotyczy uwag do audytu energetycznego budynku nr 6 WSS we Włocławku przy ul. </w:t>
      </w:r>
      <w:proofErr w:type="spellStart"/>
      <w:r>
        <w:t>Wienieckiej</w:t>
      </w:r>
      <w:proofErr w:type="spellEnd"/>
      <w:r>
        <w:t xml:space="preserve"> 49 </w:t>
      </w:r>
      <w:r w:rsidR="006F56F4" w:rsidRPr="006F56F4">
        <w:rPr>
          <w:b/>
        </w:rPr>
        <w:t>Obieg II</w:t>
      </w:r>
    </w:p>
    <w:p w:rsidR="004D7276" w:rsidRDefault="004D7276"/>
    <w:tbl>
      <w:tblPr>
        <w:tblStyle w:val="Tabela-Siatka"/>
        <w:tblW w:w="10680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4695"/>
        <w:gridCol w:w="5985"/>
      </w:tblGrid>
      <w:tr w:rsidR="004D7276" w:rsidRPr="000F41C2" w:rsidTr="008A6618">
        <w:trPr>
          <w:cantSplit/>
          <w:trHeight w:val="190"/>
        </w:trPr>
        <w:tc>
          <w:tcPr>
            <w:tcW w:w="4489" w:type="dxa"/>
          </w:tcPr>
          <w:p w:rsidR="004D7276" w:rsidRPr="004D7276" w:rsidRDefault="004D7276" w:rsidP="004D7276">
            <w:pPr>
              <w:pStyle w:val="Akapitzlist"/>
              <w:numPr>
                <w:ilvl w:val="1"/>
                <w:numId w:val="3"/>
              </w:numPr>
              <w:rPr>
                <w:color w:val="auto"/>
              </w:rPr>
            </w:pPr>
            <w:r w:rsidRPr="004D7276">
              <w:rPr>
                <w:color w:val="auto"/>
              </w:rPr>
              <w:t xml:space="preserve">Opis techniczny elementów budynku </w:t>
            </w:r>
            <w:r w:rsidRPr="004D7276">
              <w:rPr>
                <w:color w:val="auto"/>
                <w:sz w:val="14"/>
              </w:rPr>
              <w:t>(najlepiej wydruki obliczeń współczynników U dla przegród, zestawienie stolarki)</w:t>
            </w:r>
          </w:p>
        </w:tc>
        <w:tc>
          <w:tcPr>
            <w:tcW w:w="5723" w:type="dxa"/>
          </w:tcPr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>Uwagi:</w:t>
            </w:r>
          </w:p>
          <w:p w:rsidR="006F56F4" w:rsidRPr="006F56F4" w:rsidRDefault="006F56F4" w:rsidP="006F56F4">
            <w:pPr>
              <w:pStyle w:val="Bezodstpw"/>
              <w:rPr>
                <w:strike/>
                <w:color w:val="auto"/>
              </w:rPr>
            </w:pPr>
            <w:r w:rsidRPr="006F56F4">
              <w:rPr>
                <w:strike/>
                <w:color w:val="auto"/>
              </w:rPr>
              <w:t>- z analizy dokumentacji wynika ze występują co najmniej 2 typy ścian natomiast obliczenia są tylko dla ściany o grubości łącznej 46cm</w:t>
            </w:r>
          </w:p>
          <w:p w:rsidR="006F56F4" w:rsidRPr="006F56F4" w:rsidRDefault="006F56F4" w:rsidP="006F56F4">
            <w:pPr>
              <w:pStyle w:val="Bezodstpw"/>
              <w:rPr>
                <w:strike/>
                <w:color w:val="auto"/>
              </w:rPr>
            </w:pPr>
            <w:r w:rsidRPr="006F56F4">
              <w:rPr>
                <w:strike/>
                <w:color w:val="auto"/>
              </w:rPr>
              <w:t>- wątpliwości budzi konstrukcja dachu nad maszynownią zaprezentowana jako wydruk z programu audytor. Rysunek przegrody niezgodny z układem warstw!!!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>- brak izolacji w przegrodach typu dach budzi bardzo duże wątpliwości. Na rok oddania budynku do użytkowania nie były by spełnione wymagania dotyczące ochrony cieplnej przy takiej konstrukcji przegrody.</w:t>
            </w:r>
          </w:p>
          <w:p w:rsidR="004D7276" w:rsidRPr="004D7276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b/>
                <w:color w:val="auto"/>
              </w:rPr>
              <w:t xml:space="preserve">Obieg II – uwaga utrzymana. Brak w audycie uzasadnienia takich wartości współczynników. </w:t>
            </w:r>
          </w:p>
        </w:tc>
      </w:tr>
    </w:tbl>
    <w:p w:rsidR="004D7276" w:rsidRDefault="004D7276" w:rsidP="004D7276">
      <w:r>
        <w:t xml:space="preserve">Uzupełniono. Przekrój przez przegrody </w:t>
      </w:r>
      <w:r w:rsidRPr="004D7276">
        <w:t xml:space="preserve">zgodny </w:t>
      </w:r>
      <w:r w:rsidR="000F5EB5">
        <w:t>z</w:t>
      </w:r>
      <w:r w:rsidRPr="004D7276">
        <w:t xml:space="preserve"> inwentaryzacją przekazaną przez użytkownika.</w:t>
      </w:r>
    </w:p>
    <w:p w:rsidR="006F56F4" w:rsidRDefault="006F56F4" w:rsidP="004D7276">
      <w:r>
        <w:t>Uwaga uzupełniona w audycie energetycznym  str. 26</w:t>
      </w:r>
    </w:p>
    <w:p w:rsidR="004D7276" w:rsidRDefault="004D7276"/>
    <w:p w:rsidR="004D7276" w:rsidRPr="004D7276" w:rsidRDefault="004D7276"/>
    <w:tbl>
      <w:tblPr>
        <w:tblStyle w:val="Tabela-Siatka"/>
        <w:tblW w:w="10680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4695"/>
        <w:gridCol w:w="5985"/>
      </w:tblGrid>
      <w:tr w:rsidR="004D7276" w:rsidRPr="004D7276" w:rsidTr="006F56F4">
        <w:trPr>
          <w:cantSplit/>
          <w:trHeight w:val="190"/>
        </w:trPr>
        <w:tc>
          <w:tcPr>
            <w:tcW w:w="4695" w:type="dxa"/>
          </w:tcPr>
          <w:p w:rsidR="004D7276" w:rsidRPr="004D7276" w:rsidRDefault="004D7276" w:rsidP="004D727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color w:val="auto"/>
              </w:rPr>
            </w:pPr>
            <w:r w:rsidRPr="004D7276">
              <w:rPr>
                <w:b/>
                <w:color w:val="auto"/>
              </w:rPr>
              <w:t>Ocena stanu technicznego</w:t>
            </w:r>
          </w:p>
        </w:tc>
        <w:tc>
          <w:tcPr>
            <w:tcW w:w="5985" w:type="dxa"/>
          </w:tcPr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>Tak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>Uwagi: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 xml:space="preserve">- brak oceny stanu technicznego instalacji </w:t>
            </w:r>
            <w:proofErr w:type="spellStart"/>
            <w:r w:rsidRPr="006F56F4">
              <w:rPr>
                <w:color w:val="auto"/>
              </w:rPr>
              <w:t>cwu</w:t>
            </w:r>
            <w:proofErr w:type="spellEnd"/>
            <w:r w:rsidRPr="006F56F4">
              <w:rPr>
                <w:color w:val="auto"/>
              </w:rPr>
              <w:t xml:space="preserve"> – z przyjętych wartości sprawności i ich opisów wynika że jest potencjał do działań termomodernizacyjnych.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b/>
                <w:color w:val="auto"/>
              </w:rPr>
              <w:t>Obieg II</w:t>
            </w:r>
            <w:r w:rsidRPr="006F56F4">
              <w:rPr>
                <w:color w:val="auto"/>
              </w:rPr>
              <w:t xml:space="preserve"> – uwaga utrzymana.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 xml:space="preserve">Ponadto: 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 xml:space="preserve">- strona 25 – w opisie znalazła się informacje że instalacja podlega wymianie co nie ma przeniesienia na ocenę opłacalności wymiany instalacji </w:t>
            </w:r>
            <w:proofErr w:type="spellStart"/>
            <w:r w:rsidRPr="006F56F4">
              <w:rPr>
                <w:color w:val="auto"/>
              </w:rPr>
              <w:t>cwu</w:t>
            </w:r>
            <w:proofErr w:type="spellEnd"/>
            <w:r w:rsidRPr="006F56F4">
              <w:rPr>
                <w:color w:val="auto"/>
              </w:rPr>
              <w:t>.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</w:p>
          <w:p w:rsidR="006F56F4" w:rsidRPr="006F56F4" w:rsidRDefault="006F56F4" w:rsidP="006F56F4">
            <w:pPr>
              <w:pStyle w:val="Bezodstpw"/>
              <w:rPr>
                <w:strike/>
                <w:color w:val="auto"/>
              </w:rPr>
            </w:pPr>
            <w:r w:rsidRPr="006F56F4">
              <w:rPr>
                <w:strike/>
                <w:color w:val="auto"/>
              </w:rPr>
              <w:t>- brak oceny stanu technicznego stolarki drzwiowej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color w:val="auto"/>
              </w:rPr>
              <w:t>- bardzo lakoniczna ocena stanu technicznego instalacji grzewczej. Z analizy przyjętych wartości sprawności oraz opisy systemu wynika że są obszary które wymagałyby modernizacji.</w:t>
            </w:r>
          </w:p>
          <w:p w:rsidR="006F56F4" w:rsidRPr="006F56F4" w:rsidRDefault="006F56F4" w:rsidP="006F56F4">
            <w:pPr>
              <w:pStyle w:val="Bezodstpw"/>
              <w:rPr>
                <w:color w:val="auto"/>
              </w:rPr>
            </w:pPr>
            <w:r w:rsidRPr="006F56F4">
              <w:rPr>
                <w:b/>
                <w:color w:val="auto"/>
              </w:rPr>
              <w:t>Obieg II</w:t>
            </w:r>
            <w:r w:rsidRPr="006F56F4">
              <w:rPr>
                <w:color w:val="auto"/>
              </w:rPr>
              <w:t xml:space="preserve"> – uwaga utrzymana – brak jakiegokolwiek uzasadnienia braku konieczności modernizacji instalacji.</w:t>
            </w:r>
          </w:p>
          <w:p w:rsidR="004D7276" w:rsidRPr="004D7276" w:rsidRDefault="004D7276" w:rsidP="008A6618">
            <w:pPr>
              <w:pStyle w:val="Bezodstpw"/>
              <w:rPr>
                <w:color w:val="auto"/>
              </w:rPr>
            </w:pPr>
          </w:p>
        </w:tc>
      </w:tr>
    </w:tbl>
    <w:p w:rsidR="006F56F4" w:rsidRDefault="006F56F4" w:rsidP="006F56F4">
      <w:r>
        <w:t>Uwaga uzupełniona w audycie energetycznym  str. 25-26.</w:t>
      </w:r>
    </w:p>
    <w:p w:rsidR="004D7276" w:rsidRPr="004D7276" w:rsidRDefault="004D7276"/>
    <w:p w:rsidR="004D7276" w:rsidRPr="004D7276" w:rsidRDefault="004D7276"/>
    <w:tbl>
      <w:tblPr>
        <w:tblStyle w:val="Tabela-Siatka"/>
        <w:tblW w:w="10680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5732"/>
        <w:gridCol w:w="4948"/>
      </w:tblGrid>
      <w:tr w:rsidR="004D7276" w:rsidRPr="004D7276" w:rsidTr="008A6618">
        <w:trPr>
          <w:cantSplit/>
          <w:trHeight w:val="190"/>
        </w:trPr>
        <w:tc>
          <w:tcPr>
            <w:tcW w:w="5481" w:type="dxa"/>
          </w:tcPr>
          <w:p w:rsidR="004D7276" w:rsidRPr="004D7276" w:rsidRDefault="004D7276" w:rsidP="004D7276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color w:val="auto"/>
              </w:rPr>
            </w:pPr>
            <w:r w:rsidRPr="004D7276">
              <w:rPr>
                <w:b/>
                <w:color w:val="auto"/>
              </w:rPr>
              <w:t>Projekt z zakresu głębokiej i kompleksowej modernizacji energetycznej</w:t>
            </w:r>
          </w:p>
        </w:tc>
        <w:tc>
          <w:tcPr>
            <w:tcW w:w="4731" w:type="dxa"/>
          </w:tcPr>
          <w:p w:rsidR="004D7276" w:rsidRPr="004D7276" w:rsidRDefault="004D7276" w:rsidP="008A6618">
            <w:pPr>
              <w:pStyle w:val="Bezodstpw"/>
              <w:rPr>
                <w:color w:val="auto"/>
              </w:rPr>
            </w:pPr>
            <w:r w:rsidRPr="004D7276">
              <w:rPr>
                <w:color w:val="auto"/>
              </w:rPr>
              <w:t>Tak/Nie</w:t>
            </w:r>
          </w:p>
          <w:p w:rsidR="004D7276" w:rsidRPr="004D7276" w:rsidRDefault="004D7276" w:rsidP="008A6618">
            <w:pPr>
              <w:pStyle w:val="Bezodstpw"/>
              <w:rPr>
                <w:color w:val="auto"/>
              </w:rPr>
            </w:pPr>
            <w:r w:rsidRPr="004D7276">
              <w:rPr>
                <w:color w:val="auto"/>
              </w:rPr>
              <w:t xml:space="preserve">- Budzi wątpliwości brak modernizacji instalacji </w:t>
            </w:r>
            <w:proofErr w:type="spellStart"/>
            <w:r w:rsidRPr="004D7276">
              <w:rPr>
                <w:color w:val="auto"/>
              </w:rPr>
              <w:t>cwu</w:t>
            </w:r>
            <w:proofErr w:type="spellEnd"/>
            <w:r w:rsidRPr="004D7276">
              <w:rPr>
                <w:color w:val="auto"/>
              </w:rPr>
              <w:t xml:space="preserve"> oraz systemu grzewczego mimo bardzo słabych sprawności, braku izolacji czy braku zaworów termostatycznych.</w:t>
            </w:r>
          </w:p>
        </w:tc>
      </w:tr>
    </w:tbl>
    <w:p w:rsidR="004D7276" w:rsidRDefault="004D7276"/>
    <w:p w:rsidR="004D7276" w:rsidRDefault="004D7276">
      <w:r>
        <w:t>W przyszłości planowana jest przebudowa układu i funkcji pomieszczeń. Stąd decyzja Inwestora o nie przeprowadzaniu modernizacji instalacji c.o. i c.w.u.</w:t>
      </w:r>
    </w:p>
    <w:p w:rsidR="004D7276" w:rsidRDefault="004D7276"/>
    <w:sectPr w:rsidR="004D7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850BB"/>
    <w:multiLevelType w:val="hybridMultilevel"/>
    <w:tmpl w:val="2376F192"/>
    <w:lvl w:ilvl="0" w:tplc="AD2AB26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B69F7"/>
    <w:multiLevelType w:val="multilevel"/>
    <w:tmpl w:val="DC809B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6AE05020"/>
    <w:multiLevelType w:val="hybridMultilevel"/>
    <w:tmpl w:val="FAE01DD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063E1"/>
    <w:multiLevelType w:val="multilevel"/>
    <w:tmpl w:val="D84C7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5133BB7"/>
    <w:multiLevelType w:val="multilevel"/>
    <w:tmpl w:val="209081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76"/>
    <w:rsid w:val="000F5EB5"/>
    <w:rsid w:val="004D7276"/>
    <w:rsid w:val="0064534E"/>
    <w:rsid w:val="006F56F4"/>
    <w:rsid w:val="00A3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D7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D7276"/>
    <w:pPr>
      <w:spacing w:after="0" w:line="240" w:lineRule="auto"/>
    </w:pPr>
    <w:rPr>
      <w:rFonts w:cs="Times New Roman"/>
      <w:color w:val="000000" w:themeColor="text1"/>
      <w:sz w:val="1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7276"/>
    <w:pPr>
      <w:spacing w:after="120" w:line="276" w:lineRule="auto"/>
      <w:ind w:left="720"/>
      <w:contextualSpacing/>
    </w:pPr>
    <w:rPr>
      <w:rFonts w:cs="Times New Roman"/>
      <w:color w:val="000000" w:themeColor="text1"/>
      <w:sz w:val="18"/>
      <w:szCs w:val="20"/>
      <w:lang w:eastAsia="pl-PL"/>
    </w:rPr>
  </w:style>
  <w:style w:type="paragraph" w:customStyle="1" w:styleId="Sekcja">
    <w:name w:val="Sekcja"/>
    <w:basedOn w:val="Normalny"/>
    <w:next w:val="Normalny"/>
    <w:link w:val="Sekcjaznak"/>
    <w:uiPriority w:val="1"/>
    <w:qFormat/>
    <w:rsid w:val="006F56F4"/>
    <w:pPr>
      <w:spacing w:after="100" w:afterAutospacing="1" w:line="240" w:lineRule="auto"/>
      <w:contextualSpacing/>
    </w:pPr>
    <w:rPr>
      <w:rFonts w:asciiTheme="majorHAnsi" w:hAnsiTheme="majorHAnsi" w:cs="Times New Roman"/>
      <w:b/>
      <w:color w:val="4472C4" w:themeColor="accent5"/>
      <w:szCs w:val="20"/>
      <w:lang w:eastAsia="pl-PL"/>
    </w:rPr>
  </w:style>
  <w:style w:type="character" w:customStyle="1" w:styleId="Sekcjaznak">
    <w:name w:val="Sekcja (znak)"/>
    <w:basedOn w:val="Domylnaczcionkaakapitu"/>
    <w:link w:val="Sekcja"/>
    <w:uiPriority w:val="1"/>
    <w:rsid w:val="006F56F4"/>
    <w:rPr>
      <w:rFonts w:asciiTheme="majorHAnsi" w:hAnsiTheme="majorHAnsi" w:cs="Times New Roman"/>
      <w:b/>
      <w:color w:val="4472C4" w:themeColor="accent5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D7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D7276"/>
    <w:pPr>
      <w:spacing w:after="0" w:line="240" w:lineRule="auto"/>
    </w:pPr>
    <w:rPr>
      <w:rFonts w:cs="Times New Roman"/>
      <w:color w:val="000000" w:themeColor="text1"/>
      <w:sz w:val="1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7276"/>
    <w:pPr>
      <w:spacing w:after="120" w:line="276" w:lineRule="auto"/>
      <w:ind w:left="720"/>
      <w:contextualSpacing/>
    </w:pPr>
    <w:rPr>
      <w:rFonts w:cs="Times New Roman"/>
      <w:color w:val="000000" w:themeColor="text1"/>
      <w:sz w:val="18"/>
      <w:szCs w:val="20"/>
      <w:lang w:eastAsia="pl-PL"/>
    </w:rPr>
  </w:style>
  <w:style w:type="paragraph" w:customStyle="1" w:styleId="Sekcja">
    <w:name w:val="Sekcja"/>
    <w:basedOn w:val="Normalny"/>
    <w:next w:val="Normalny"/>
    <w:link w:val="Sekcjaznak"/>
    <w:uiPriority w:val="1"/>
    <w:qFormat/>
    <w:rsid w:val="006F56F4"/>
    <w:pPr>
      <w:spacing w:after="100" w:afterAutospacing="1" w:line="240" w:lineRule="auto"/>
      <w:contextualSpacing/>
    </w:pPr>
    <w:rPr>
      <w:rFonts w:asciiTheme="majorHAnsi" w:hAnsiTheme="majorHAnsi" w:cs="Times New Roman"/>
      <w:b/>
      <w:color w:val="4472C4" w:themeColor="accent5"/>
      <w:szCs w:val="20"/>
      <w:lang w:eastAsia="pl-PL"/>
    </w:rPr>
  </w:style>
  <w:style w:type="character" w:customStyle="1" w:styleId="Sekcjaznak">
    <w:name w:val="Sekcja (znak)"/>
    <w:basedOn w:val="Domylnaczcionkaakapitu"/>
    <w:link w:val="Sekcja"/>
    <w:uiPriority w:val="1"/>
    <w:rsid w:val="006F56F4"/>
    <w:rPr>
      <w:rFonts w:asciiTheme="majorHAnsi" w:hAnsiTheme="majorHAnsi" w:cs="Times New Roman"/>
      <w:b/>
      <w:color w:val="4472C4" w:themeColor="accent5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rafal.urbanski87@gmail.com</dc:creator>
  <cp:lastModifiedBy>user3</cp:lastModifiedBy>
  <cp:revision>2</cp:revision>
  <dcterms:created xsi:type="dcterms:W3CDTF">2017-06-23T07:25:00Z</dcterms:created>
  <dcterms:modified xsi:type="dcterms:W3CDTF">2017-06-23T07:25:00Z</dcterms:modified>
</cp:coreProperties>
</file>